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C58" w:rsidRDefault="00823C58" w:rsidP="00823C58">
      <w:pPr>
        <w:rPr>
          <w:rFonts w:ascii="Times New Roman" w:hAnsi="Times New Roman" w:cs="Times New Roman"/>
          <w:b/>
          <w:sz w:val="24"/>
          <w:szCs w:val="24"/>
        </w:rPr>
      </w:pPr>
    </w:p>
    <w:p w:rsidR="00823C58" w:rsidRPr="00A67392" w:rsidRDefault="00823C58" w:rsidP="00823C58">
      <w:pPr>
        <w:pStyle w:val="a3"/>
        <w:spacing w:after="0" w:line="240" w:lineRule="atLeast"/>
        <w:jc w:val="center"/>
        <w:rPr>
          <w:b/>
          <w:color w:val="C00000"/>
        </w:rPr>
      </w:pPr>
      <w:r w:rsidRPr="00A67392">
        <w:rPr>
          <w:b/>
          <w:color w:val="C00000"/>
        </w:rPr>
        <w:t>МУНИЦИПАЛЬНОЕ ДОШКОЛЬНОЕ ОБРАЗОВАТЕЛЬНОЕ УЧЕРЕЖДЕНИЕ</w:t>
      </w:r>
    </w:p>
    <w:p w:rsidR="00823C58" w:rsidRPr="00A67392" w:rsidRDefault="00823C58" w:rsidP="00823C58">
      <w:pPr>
        <w:pStyle w:val="a3"/>
        <w:spacing w:after="0" w:line="480" w:lineRule="auto"/>
        <w:jc w:val="center"/>
        <w:rPr>
          <w:b/>
          <w:color w:val="C00000"/>
        </w:rPr>
      </w:pPr>
      <w:r w:rsidRPr="00A67392">
        <w:rPr>
          <w:b/>
          <w:color w:val="C00000"/>
        </w:rPr>
        <w:t>«ДС № 6  «Колобок» комбинированного вида городского округа Стрежевой ».</w:t>
      </w:r>
    </w:p>
    <w:p w:rsidR="00823C58" w:rsidRPr="00A25136" w:rsidRDefault="00823C58" w:rsidP="00823C58">
      <w:pPr>
        <w:spacing w:line="240" w:lineRule="atLeast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163195</wp:posOffset>
            </wp:positionV>
            <wp:extent cx="835660" cy="819150"/>
            <wp:effectExtent l="19050" t="0" r="2540" b="0"/>
            <wp:wrapTight wrapText="bothSides">
              <wp:wrapPolygon edited="0">
                <wp:start x="-492" y="0"/>
                <wp:lineTo x="-492" y="21098"/>
                <wp:lineTo x="21666" y="21098"/>
                <wp:lineTo x="21666" y="0"/>
                <wp:lineTo x="-492" y="0"/>
              </wp:wrapPolygon>
            </wp:wrapTight>
            <wp:docPr id="2" name="Рисунок 1" descr="D:\Всякая всячина\КАРТИНКИ\Колобки\Без на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Всякая всячина\КАРТИНКИ\Колобки\Без надпис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5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3C58" w:rsidRDefault="00823C58" w:rsidP="00823C58">
      <w:pPr>
        <w:spacing w:line="240" w:lineRule="atLeast"/>
        <w:jc w:val="center"/>
        <w:rPr>
          <w:b/>
          <w:color w:val="0000CC"/>
          <w:sz w:val="32"/>
          <w:szCs w:val="32"/>
        </w:rPr>
      </w:pPr>
    </w:p>
    <w:p w:rsidR="00823C58" w:rsidRDefault="00823C58" w:rsidP="00823C58">
      <w:pPr>
        <w:spacing w:line="240" w:lineRule="atLeast"/>
        <w:jc w:val="center"/>
        <w:rPr>
          <w:b/>
          <w:color w:val="0000CC"/>
          <w:sz w:val="32"/>
          <w:szCs w:val="32"/>
        </w:rPr>
      </w:pPr>
    </w:p>
    <w:p w:rsidR="00823C58" w:rsidRDefault="00823C58" w:rsidP="00823C58">
      <w:pPr>
        <w:rPr>
          <w:rFonts w:ascii="Times New Roman" w:hAnsi="Times New Roman" w:cs="Times New Roman"/>
          <w:b/>
          <w:sz w:val="24"/>
          <w:szCs w:val="24"/>
        </w:rPr>
      </w:pPr>
    </w:p>
    <w:p w:rsidR="00823C58" w:rsidRDefault="00823C58" w:rsidP="00823C58">
      <w:pPr>
        <w:rPr>
          <w:rFonts w:ascii="Times New Roman" w:hAnsi="Times New Roman" w:cs="Times New Roman"/>
          <w:b/>
          <w:sz w:val="24"/>
          <w:szCs w:val="24"/>
        </w:rPr>
      </w:pPr>
    </w:p>
    <w:p w:rsidR="005B61CB" w:rsidRDefault="005B61CB" w:rsidP="00922D2E">
      <w:pPr>
        <w:spacing w:line="360" w:lineRule="auto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Из опыта работы </w:t>
      </w:r>
    </w:p>
    <w:p w:rsidR="00823C58" w:rsidRPr="00922D2E" w:rsidRDefault="005B61CB" w:rsidP="00922D2E">
      <w:pPr>
        <w:spacing w:line="360" w:lineRule="auto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t>«</w:t>
      </w:r>
      <w:r w:rsidR="00922D2E" w:rsidRPr="00922D2E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Использование блоков </w:t>
      </w:r>
      <w:proofErr w:type="spellStart"/>
      <w:r w:rsidR="00922D2E" w:rsidRPr="00922D2E">
        <w:rPr>
          <w:rFonts w:ascii="Times New Roman" w:hAnsi="Times New Roman" w:cs="Times New Roman"/>
          <w:b/>
          <w:bCs/>
          <w:color w:val="C00000"/>
          <w:sz w:val="32"/>
          <w:szCs w:val="32"/>
        </w:rPr>
        <w:t>Дьенеша</w:t>
      </w:r>
      <w:proofErr w:type="spellEnd"/>
      <w:r w:rsidR="00922D2E" w:rsidRPr="00922D2E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в работе </w:t>
      </w:r>
      <w:r w:rsidR="00823C58" w:rsidRPr="00A67392">
        <w:rPr>
          <w:rFonts w:ascii="Times New Roman" w:hAnsi="Times New Roman" w:cs="Times New Roman"/>
          <w:b/>
          <w:color w:val="C00000"/>
          <w:sz w:val="32"/>
          <w:szCs w:val="32"/>
        </w:rPr>
        <w:t>во 2 младшей группе «Теремок».</w:t>
      </w:r>
    </w:p>
    <w:p w:rsidR="00823C58" w:rsidRPr="00A67392" w:rsidRDefault="00823C58" w:rsidP="00823C58">
      <w:pPr>
        <w:spacing w:line="240" w:lineRule="atLeast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A67392">
        <w:rPr>
          <w:rFonts w:ascii="Times New Roman" w:hAnsi="Times New Roman" w:cs="Times New Roman"/>
          <w:color w:val="C00000"/>
          <w:sz w:val="32"/>
          <w:szCs w:val="32"/>
        </w:rPr>
        <w:t>Образовательная область</w:t>
      </w:r>
      <w:r>
        <w:rPr>
          <w:rFonts w:ascii="Times New Roman" w:hAnsi="Times New Roman" w:cs="Times New Roman"/>
          <w:color w:val="C00000"/>
          <w:sz w:val="32"/>
          <w:szCs w:val="32"/>
        </w:rPr>
        <w:t>: Математическое и сенсорное развитие</w:t>
      </w:r>
      <w:r w:rsidRPr="00A67392">
        <w:rPr>
          <w:rFonts w:ascii="Times New Roman" w:hAnsi="Times New Roman" w:cs="Times New Roman"/>
          <w:color w:val="C00000"/>
          <w:sz w:val="32"/>
          <w:szCs w:val="32"/>
        </w:rPr>
        <w:t>.</w:t>
      </w:r>
      <w:r w:rsidR="00B504C3">
        <w:rPr>
          <w:b/>
          <w:noProof/>
          <w:color w:val="FF0000"/>
          <w:sz w:val="32"/>
          <w:szCs w:val="32"/>
        </w:rPr>
        <w:pict>
          <v:rect id="_x0000_s1026" style="position:absolute;left:0;text-align:left;margin-left:241.95pt;margin-top:22.3pt;width:219.6pt;height:52.8pt;z-index:251661312;mso-position-horizontal-relative:text;mso-position-vertical-relative:text" filled="f" stroked="f">
            <v:textbox>
              <w:txbxContent>
                <w:p w:rsidR="00823C58" w:rsidRPr="00A67392" w:rsidRDefault="00823C58" w:rsidP="00823C58">
                  <w:pPr>
                    <w:spacing w:after="0"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739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Подготовил:</w:t>
                  </w:r>
                </w:p>
                <w:p w:rsidR="00823C58" w:rsidRPr="00A67392" w:rsidRDefault="00823C58" w:rsidP="00823C58">
                  <w:pPr>
                    <w:spacing w:after="0"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739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Мохова Светлана Александровна -</w:t>
                  </w:r>
                  <w:r w:rsidRPr="00A6739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A6739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воспитатель</w:t>
                  </w:r>
                </w:p>
                <w:p w:rsidR="00823C58" w:rsidRDefault="00823C58" w:rsidP="00823C58"/>
              </w:txbxContent>
            </v:textbox>
          </v:rect>
        </w:pict>
      </w:r>
    </w:p>
    <w:p w:rsidR="001D2589" w:rsidRDefault="001D2589" w:rsidP="00823C58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23C58" w:rsidRPr="00A25136" w:rsidRDefault="00823C58" w:rsidP="00823C58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</w:t>
      </w:r>
    </w:p>
    <w:p w:rsidR="00823C58" w:rsidRDefault="00B504C3" w:rsidP="001D25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75pt;height:259.5pt">
            <v:imagedata r:id="rId6" o:title="IMG_3070"/>
          </v:shape>
        </w:pict>
      </w:r>
    </w:p>
    <w:p w:rsidR="00823C58" w:rsidRDefault="00823C58" w:rsidP="00823C58">
      <w:pPr>
        <w:rPr>
          <w:rFonts w:ascii="Times New Roman" w:hAnsi="Times New Roman" w:cs="Times New Roman"/>
          <w:b/>
          <w:sz w:val="24"/>
          <w:szCs w:val="24"/>
        </w:rPr>
      </w:pPr>
    </w:p>
    <w:p w:rsidR="00823C58" w:rsidRPr="00B504C3" w:rsidRDefault="00823C58" w:rsidP="00B504C3">
      <w:pPr>
        <w:spacing w:line="24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42EB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</w:t>
      </w:r>
      <w:r w:rsidR="00B504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</w:t>
      </w:r>
      <w:r w:rsidRPr="00A67392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gramStart"/>
      <w:r w:rsidRPr="00A67392">
        <w:rPr>
          <w:rFonts w:ascii="Times New Roman" w:hAnsi="Times New Roman" w:cs="Times New Roman"/>
          <w:b/>
          <w:sz w:val="24"/>
          <w:szCs w:val="24"/>
        </w:rPr>
        <w:t xml:space="preserve">Стрежевой,  </w:t>
      </w:r>
      <w:smartTag w:uri="urn:schemas-microsoft-com:office:smarttags" w:element="metricconverter">
        <w:smartTagPr>
          <w:attr w:name="ProductID" w:val="2015 г"/>
        </w:smartTagPr>
        <w:r w:rsidRPr="00A67392">
          <w:rPr>
            <w:rFonts w:ascii="Times New Roman" w:hAnsi="Times New Roman" w:cs="Times New Roman"/>
            <w:b/>
            <w:sz w:val="24"/>
            <w:szCs w:val="24"/>
          </w:rPr>
          <w:t>2015</w:t>
        </w:r>
        <w:proofErr w:type="gramEnd"/>
        <w:r w:rsidRPr="00A67392">
          <w:rPr>
            <w:rFonts w:ascii="Times New Roman" w:hAnsi="Times New Roman" w:cs="Times New Roman"/>
            <w:b/>
            <w:sz w:val="24"/>
            <w:szCs w:val="24"/>
          </w:rPr>
          <w:t xml:space="preserve"> г</w:t>
        </w:r>
      </w:smartTag>
      <w:r w:rsidRPr="00A67392">
        <w:rPr>
          <w:rFonts w:ascii="Times New Roman" w:hAnsi="Times New Roman" w:cs="Times New Roman"/>
          <w:b/>
          <w:sz w:val="24"/>
          <w:szCs w:val="24"/>
        </w:rPr>
        <w:t>.</w:t>
      </w:r>
    </w:p>
    <w:p w:rsidR="00823C58" w:rsidRDefault="00823C58" w:rsidP="00823C5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1D2589" w:rsidRDefault="00823C58" w:rsidP="00823C5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23C58">
        <w:rPr>
          <w:rFonts w:ascii="Times New Roman" w:hAnsi="Times New Roman" w:cs="Times New Roman"/>
          <w:bCs/>
          <w:sz w:val="28"/>
          <w:szCs w:val="28"/>
        </w:rPr>
        <w:t xml:space="preserve">Цель:  Развитие </w:t>
      </w:r>
      <w:proofErr w:type="spellStart"/>
      <w:r w:rsidRPr="00823C58">
        <w:rPr>
          <w:rFonts w:ascii="Times New Roman" w:hAnsi="Times New Roman" w:cs="Times New Roman"/>
          <w:bCs/>
          <w:sz w:val="28"/>
          <w:szCs w:val="28"/>
        </w:rPr>
        <w:t>логико</w:t>
      </w:r>
      <w:proofErr w:type="spellEnd"/>
      <w:r w:rsidRPr="00823C58">
        <w:rPr>
          <w:rFonts w:ascii="Times New Roman" w:hAnsi="Times New Roman" w:cs="Times New Roman"/>
          <w:bCs/>
          <w:sz w:val="28"/>
          <w:szCs w:val="28"/>
        </w:rPr>
        <w:t xml:space="preserve"> – математических представлений у детей дошкольного возраста."  </w:t>
      </w:r>
    </w:p>
    <w:p w:rsidR="00823C58" w:rsidRPr="00823C58" w:rsidRDefault="00823C58" w:rsidP="00823C5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23C58">
        <w:rPr>
          <w:rFonts w:ascii="Times New Roman" w:hAnsi="Times New Roman" w:cs="Times New Roman"/>
          <w:bCs/>
          <w:sz w:val="28"/>
          <w:szCs w:val="28"/>
        </w:rPr>
        <w:t>Задачи:</w:t>
      </w:r>
      <w:r w:rsidRPr="00823C58">
        <w:rPr>
          <w:rFonts w:ascii="Times New Roman" w:hAnsi="Times New Roman" w:cs="Times New Roman"/>
          <w:bCs/>
          <w:sz w:val="28"/>
          <w:szCs w:val="28"/>
        </w:rPr>
        <w:br/>
        <w:t>1.Развитие способности владеть различными мыслительными умениями (обобщение, сравнение, классификация, анализ).</w:t>
      </w:r>
      <w:r w:rsidRPr="00823C58">
        <w:rPr>
          <w:rFonts w:ascii="Times New Roman" w:hAnsi="Times New Roman" w:cs="Times New Roman"/>
          <w:bCs/>
          <w:sz w:val="28"/>
          <w:szCs w:val="28"/>
        </w:rPr>
        <w:br/>
        <w:t>2. Формирование элементарных навыков алгоритмической культуры мышления (способность производить действия в уме).</w:t>
      </w:r>
      <w:r w:rsidRPr="00823C58">
        <w:rPr>
          <w:rFonts w:ascii="Times New Roman" w:hAnsi="Times New Roman" w:cs="Times New Roman"/>
          <w:bCs/>
          <w:sz w:val="28"/>
          <w:szCs w:val="28"/>
        </w:rPr>
        <w:br/>
        <w:t>3. Развитие речи ( использование сложных предложений на основе сравнений, отрицаний).</w:t>
      </w:r>
      <w:r w:rsidRPr="00823C58">
        <w:rPr>
          <w:rFonts w:ascii="Times New Roman" w:hAnsi="Times New Roman" w:cs="Times New Roman"/>
          <w:bCs/>
          <w:sz w:val="28"/>
          <w:szCs w:val="28"/>
        </w:rPr>
        <w:br/>
        <w:t>4. Развитие внимания, памяти, восприятия, координации движений</w:t>
      </w:r>
    </w:p>
    <w:p w:rsidR="00922D2E" w:rsidRDefault="00823C58" w:rsidP="00823C5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23C58">
        <w:rPr>
          <w:rFonts w:ascii="Times New Roman" w:hAnsi="Times New Roman" w:cs="Times New Roman"/>
          <w:bCs/>
          <w:sz w:val="28"/>
          <w:szCs w:val="28"/>
        </w:rPr>
        <w:t>Золтан</w:t>
      </w:r>
      <w:proofErr w:type="spellEnd"/>
      <w:r w:rsidRPr="00823C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23C58">
        <w:rPr>
          <w:rFonts w:ascii="Times New Roman" w:hAnsi="Times New Roman" w:cs="Times New Roman"/>
          <w:bCs/>
          <w:sz w:val="28"/>
          <w:szCs w:val="28"/>
        </w:rPr>
        <w:t>Дьенеш</w:t>
      </w:r>
      <w:proofErr w:type="spellEnd"/>
      <w:r w:rsidRPr="00823C58">
        <w:rPr>
          <w:rFonts w:ascii="Times New Roman" w:hAnsi="Times New Roman" w:cs="Times New Roman"/>
          <w:bCs/>
          <w:sz w:val="28"/>
          <w:szCs w:val="28"/>
        </w:rPr>
        <w:t xml:space="preserve"> -безусловно выдающая фигура в детском образовании. Это венгерский психолог, теоретик и практик так называемой "новой математики". Суть этого подхода заключается в том, что математические знания дети получают, не решая многочисленные примеры в тетрадках и читая скучные учебники, а играя. Самое известное его пособие Блоки </w:t>
      </w:r>
      <w:proofErr w:type="spellStart"/>
      <w:r w:rsidRPr="00823C58">
        <w:rPr>
          <w:rFonts w:ascii="Times New Roman" w:hAnsi="Times New Roman" w:cs="Times New Roman"/>
          <w:bCs/>
          <w:sz w:val="28"/>
          <w:szCs w:val="28"/>
        </w:rPr>
        <w:t>Дьенеша</w:t>
      </w:r>
      <w:proofErr w:type="spellEnd"/>
      <w:r w:rsidRPr="00823C58">
        <w:rPr>
          <w:rFonts w:ascii="Times New Roman" w:hAnsi="Times New Roman" w:cs="Times New Roman"/>
          <w:bCs/>
          <w:sz w:val="28"/>
          <w:szCs w:val="28"/>
        </w:rPr>
        <w:t xml:space="preserve">, которые специально разработаны для подготовки мышления детей к усвоению математики. Игры с блоками доступны, на наглядной основе знакомят детей с формой, цветом, размером и толщиной объектов, с математическими представлениями и начальными знаниями по информатике. Развивают у детей мыслительные операции (анализ, сравнение, классификация, обобщение), логическое мышление, творческие способности и познавательные процессы (восприятие, память, внимание и воображение). </w:t>
      </w:r>
    </w:p>
    <w:p w:rsidR="00922D2E" w:rsidRDefault="00922D2E" w:rsidP="00823C5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1552575" cy="1552575"/>
            <wp:effectExtent l="19050" t="0" r="9525" b="0"/>
            <wp:docPr id="1" name="Рисунок 4" descr="C:\Users\User\AppData\Local\Microsoft\Windows\INetCache\Content.Word\IMG_3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IMG_305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1685925" cy="1552575"/>
            <wp:effectExtent l="19050" t="0" r="9525" b="0"/>
            <wp:docPr id="3" name="Рисунок 10" descr="C:\Users\User\AppData\Local\Microsoft\Windows\INetCache\Content.Word\IMG_3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IMG_305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C58" w:rsidRDefault="00823C58" w:rsidP="00823C5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23C5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Играя с блоками </w:t>
      </w:r>
      <w:proofErr w:type="spellStart"/>
      <w:r w:rsidRPr="00823C58">
        <w:rPr>
          <w:rFonts w:ascii="Times New Roman" w:hAnsi="Times New Roman" w:cs="Times New Roman"/>
          <w:bCs/>
          <w:sz w:val="28"/>
          <w:szCs w:val="28"/>
        </w:rPr>
        <w:t>Дьенеша</w:t>
      </w:r>
      <w:proofErr w:type="spellEnd"/>
      <w:r w:rsidRPr="00823C58">
        <w:rPr>
          <w:rFonts w:ascii="Times New Roman" w:hAnsi="Times New Roman" w:cs="Times New Roman"/>
          <w:bCs/>
          <w:sz w:val="28"/>
          <w:szCs w:val="28"/>
        </w:rPr>
        <w:t xml:space="preserve">, ребенок выполняет разнообразные предметные действия (разбиение, выкладывание по определенным правилам, перестроение и др.). Блоки </w:t>
      </w:r>
      <w:proofErr w:type="spellStart"/>
      <w:r w:rsidRPr="00823C58">
        <w:rPr>
          <w:rFonts w:ascii="Times New Roman" w:hAnsi="Times New Roman" w:cs="Times New Roman"/>
          <w:bCs/>
          <w:sz w:val="28"/>
          <w:szCs w:val="28"/>
        </w:rPr>
        <w:t>Дьенеша</w:t>
      </w:r>
      <w:proofErr w:type="spellEnd"/>
      <w:r w:rsidRPr="00823C58">
        <w:rPr>
          <w:rFonts w:ascii="Times New Roman" w:hAnsi="Times New Roman" w:cs="Times New Roman"/>
          <w:bCs/>
          <w:sz w:val="28"/>
          <w:szCs w:val="28"/>
        </w:rPr>
        <w:t xml:space="preserve"> предназначены для детей от трех лет. Игры с блоками </w:t>
      </w:r>
      <w:proofErr w:type="spellStart"/>
      <w:r w:rsidRPr="00823C58">
        <w:rPr>
          <w:rFonts w:ascii="Times New Roman" w:hAnsi="Times New Roman" w:cs="Times New Roman"/>
          <w:bCs/>
          <w:sz w:val="28"/>
          <w:szCs w:val="28"/>
        </w:rPr>
        <w:t>Дьенеша</w:t>
      </w:r>
      <w:proofErr w:type="spellEnd"/>
      <w:r w:rsidRPr="00823C58">
        <w:rPr>
          <w:rFonts w:ascii="Times New Roman" w:hAnsi="Times New Roman" w:cs="Times New Roman"/>
          <w:bCs/>
          <w:sz w:val="28"/>
          <w:szCs w:val="28"/>
        </w:rPr>
        <w:t xml:space="preserve"> способствуют развитию речи: малыш вынужден строить высказывания с союзами "и", "или", частицей "не" и др.  </w:t>
      </w:r>
    </w:p>
    <w:p w:rsidR="00922D2E" w:rsidRPr="00823C58" w:rsidRDefault="00B504C3" w:rsidP="00823C5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pict>
          <v:shape id="_x0000_i1026" type="#_x0000_t75" style="width:152.25pt;height:114pt">
            <v:imagedata r:id="rId9" o:title="IMG_3058"/>
          </v:shape>
        </w:pict>
      </w:r>
      <w:r w:rsidR="00922D2E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pict>
          <v:shape id="_x0000_i1027" type="#_x0000_t75" style="width:152.25pt;height:114pt">
            <v:imagedata r:id="rId10" o:title="IMG_3060"/>
          </v:shape>
        </w:pict>
      </w:r>
    </w:p>
    <w:p w:rsidR="00823C58" w:rsidRDefault="00823C58" w:rsidP="00823C5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23C58">
        <w:rPr>
          <w:rFonts w:ascii="Times New Roman" w:hAnsi="Times New Roman" w:cs="Times New Roman"/>
          <w:bCs/>
          <w:sz w:val="28"/>
          <w:szCs w:val="28"/>
        </w:rPr>
        <w:t xml:space="preserve">Логические блоки </w:t>
      </w:r>
      <w:proofErr w:type="spellStart"/>
      <w:r w:rsidRPr="00823C58">
        <w:rPr>
          <w:rFonts w:ascii="Times New Roman" w:hAnsi="Times New Roman" w:cs="Times New Roman"/>
          <w:bCs/>
          <w:sz w:val="28"/>
          <w:szCs w:val="28"/>
        </w:rPr>
        <w:t>Дьенеша</w:t>
      </w:r>
      <w:proofErr w:type="spellEnd"/>
      <w:r w:rsidRPr="00823C58">
        <w:rPr>
          <w:rFonts w:ascii="Times New Roman" w:hAnsi="Times New Roman" w:cs="Times New Roman"/>
          <w:bCs/>
          <w:sz w:val="28"/>
          <w:szCs w:val="28"/>
        </w:rPr>
        <w:t xml:space="preserve">, представляют собой набор из 48 фигур, которые различаются четырьмя свойствами: формой (круглые, квадратные, треугольные, прямоугольные), цветом (красные, жёлтые, синие), размером (большие и маленькие), толщиной (толстые и тонкие). В наборе нет двух фигур, одинаковых по всем свойствам. </w:t>
      </w:r>
    </w:p>
    <w:p w:rsidR="005D1A75" w:rsidRPr="00823C58" w:rsidRDefault="00B504C3" w:rsidP="00823C5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pict>
          <v:shape id="_x0000_i1028" type="#_x0000_t75" style="width:153pt;height:114.75pt">
            <v:imagedata r:id="rId11" o:title="IMG_3063"/>
          </v:shape>
        </w:pict>
      </w:r>
      <w:r w:rsidR="005D1A75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pict>
          <v:shape id="_x0000_i1029" type="#_x0000_t75" style="width:162pt;height:121.5pt">
            <v:imagedata r:id="rId12" o:title="IMG_3065"/>
          </v:shape>
        </w:pict>
      </w:r>
    </w:p>
    <w:p w:rsidR="005D1A75" w:rsidRDefault="00823C58" w:rsidP="00823C5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23C58">
        <w:rPr>
          <w:rFonts w:ascii="Times New Roman" w:hAnsi="Times New Roman" w:cs="Times New Roman"/>
          <w:bCs/>
          <w:sz w:val="28"/>
          <w:szCs w:val="28"/>
        </w:rPr>
        <w:t xml:space="preserve">   В методической и научно-популярной литературе этот материал можно встретить под разными названиями: «логические фигуры» (</w:t>
      </w:r>
      <w:proofErr w:type="spellStart"/>
      <w:r w:rsidRPr="00823C58">
        <w:rPr>
          <w:rFonts w:ascii="Times New Roman" w:hAnsi="Times New Roman" w:cs="Times New Roman"/>
          <w:bCs/>
          <w:sz w:val="28"/>
          <w:szCs w:val="28"/>
        </w:rPr>
        <w:t>Фидлер</w:t>
      </w:r>
      <w:proofErr w:type="spellEnd"/>
      <w:r w:rsidRPr="00823C58">
        <w:rPr>
          <w:rFonts w:ascii="Times New Roman" w:hAnsi="Times New Roman" w:cs="Times New Roman"/>
          <w:bCs/>
          <w:sz w:val="28"/>
          <w:szCs w:val="28"/>
        </w:rPr>
        <w:t xml:space="preserve"> М.), «логические кубики» (Копылов Г.), «логические блоки» (Столяр А.). Но в каждом из названий подчеркивается направленность на развитие логического мышления. В современной практике работы с детьми в детском саду и начальной школе находят место два вида логического дидактического материала: объемный и плоскостной. За каждым из этих видов закрепилось </w:t>
      </w:r>
      <w:r w:rsidRPr="00823C5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своё название. Объемный логический материал именуется логическими блоками, плоскостной – логическими фигурами. </w:t>
      </w:r>
    </w:p>
    <w:p w:rsidR="00823C58" w:rsidRPr="00823C58" w:rsidRDefault="00823C58" w:rsidP="00823C5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23C58">
        <w:rPr>
          <w:rFonts w:ascii="Times New Roman" w:hAnsi="Times New Roman" w:cs="Times New Roman"/>
          <w:bCs/>
          <w:sz w:val="28"/>
          <w:szCs w:val="28"/>
        </w:rPr>
        <w:t xml:space="preserve">Логические блоки представляют собой эталоны форм – геометрические фигуры (круг, квадрат, равносторонний треугольник, прямоугольник) и являются прекрасным средством ознакомления детей с формами предметов и геометрическими фигурами. </w:t>
      </w:r>
    </w:p>
    <w:p w:rsidR="00823C58" w:rsidRDefault="00823C58" w:rsidP="00823C5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23C58">
        <w:rPr>
          <w:rFonts w:ascii="Times New Roman" w:hAnsi="Times New Roman" w:cs="Times New Roman"/>
          <w:bCs/>
          <w:sz w:val="28"/>
          <w:szCs w:val="28"/>
        </w:rPr>
        <w:t>Свою работу с блоками я начала во второй младшей группы с того, что предоставила детям возможность самостоятельно с ними познакомиться. В процессе манипуляций с блоками дети установили, что блоки имеют разный цвет, форму, размер, что с ними можно играть: выстраивать дорожки, башенки и т.д. поскольку блоки представляют собой эталоны форм, цвета они помогли в запоминании программного материала по соотношению цвета, формы, в установлении сходства и различия между предметами. Начнем с самого простого познакомимся с ними (рассматривание блоков). С детьми 3-4 лет уместны простые игры и упражнения, цель которых освоение свойств, слов "такой же", "не такой" по форме, цвету, размеру, толщине. Сначала предлагаются самые простые игры.</w:t>
      </w:r>
    </w:p>
    <w:p w:rsidR="005D1A75" w:rsidRPr="00823C58" w:rsidRDefault="005D1A75" w:rsidP="00823C5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1739428" cy="1304925"/>
            <wp:effectExtent l="19050" t="0" r="0" b="0"/>
            <wp:docPr id="19" name="Рисунок 19" descr="C:\Users\User\Desktop\фото\IMG_3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фото\IMG_3068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428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bookmarkStart w:id="0" w:name="_GoBack"/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1752125" cy="1314450"/>
            <wp:effectExtent l="19050" t="0" r="475" b="0"/>
            <wp:docPr id="20" name="Рисунок 20" descr="C:\Users\User\Desktop\фото\IMG_3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фото\IMG_3069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1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23C58" w:rsidRPr="00823C58" w:rsidRDefault="00823C58" w:rsidP="00823C5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23C58">
        <w:rPr>
          <w:rFonts w:ascii="Times New Roman" w:hAnsi="Times New Roman" w:cs="Times New Roman"/>
          <w:bCs/>
          <w:sz w:val="28"/>
          <w:szCs w:val="28"/>
        </w:rPr>
        <w:t xml:space="preserve">Ожидаемый результат: </w:t>
      </w:r>
    </w:p>
    <w:p w:rsidR="00823C58" w:rsidRPr="00823C58" w:rsidRDefault="00823C58" w:rsidP="00823C5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23C58">
        <w:rPr>
          <w:rFonts w:ascii="Times New Roman" w:hAnsi="Times New Roman" w:cs="Times New Roman"/>
          <w:bCs/>
          <w:sz w:val="28"/>
          <w:szCs w:val="28"/>
        </w:rPr>
        <w:t xml:space="preserve">В дошкольной педагогике существует множество разнообразных методических материалов, обеспечивающих интеллектуальное развитие детей. Я в своей работе по развитию интеллектуальных способностей начала использовать логические блоки </w:t>
      </w:r>
      <w:proofErr w:type="spellStart"/>
      <w:r w:rsidRPr="00823C58">
        <w:rPr>
          <w:rFonts w:ascii="Times New Roman" w:hAnsi="Times New Roman" w:cs="Times New Roman"/>
          <w:bCs/>
          <w:sz w:val="28"/>
          <w:szCs w:val="28"/>
        </w:rPr>
        <w:t>Дьенеша</w:t>
      </w:r>
      <w:proofErr w:type="spellEnd"/>
      <w:r w:rsidRPr="00823C58">
        <w:rPr>
          <w:rFonts w:ascii="Times New Roman" w:hAnsi="Times New Roman" w:cs="Times New Roman"/>
          <w:bCs/>
          <w:sz w:val="28"/>
          <w:szCs w:val="28"/>
        </w:rPr>
        <w:t xml:space="preserve">. Почему я взяла для работы именно эти блоки? Надеюсь, что работа с блоками и логическими фигурами поможет </w:t>
      </w:r>
      <w:r w:rsidRPr="00823C58">
        <w:rPr>
          <w:rFonts w:ascii="Times New Roman" w:hAnsi="Times New Roman" w:cs="Times New Roman"/>
          <w:bCs/>
          <w:sz w:val="28"/>
          <w:szCs w:val="28"/>
        </w:rPr>
        <w:lastRenderedPageBreak/>
        <w:t>не только хорошо усвоить программный материал детского сада, но и достаточно хорошо подготовить детей к изучению математики.</w:t>
      </w:r>
    </w:p>
    <w:p w:rsidR="00823C58" w:rsidRPr="00823C58" w:rsidRDefault="00823C58" w:rsidP="00823C5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823C58" w:rsidRPr="00823C58" w:rsidSect="00922D2E">
      <w:pgSz w:w="11906" w:h="16838"/>
      <w:pgMar w:top="1134" w:right="850" w:bottom="1134" w:left="1701" w:header="708" w:footer="708" w:gutter="0"/>
      <w:pgBorders w:display="firstPage" w:offsetFrom="page">
        <w:top w:val="twistedLines2" w:sz="18" w:space="24" w:color="C00000"/>
        <w:left w:val="twistedLines2" w:sz="18" w:space="24" w:color="C00000"/>
        <w:bottom w:val="twistedLines2" w:sz="18" w:space="24" w:color="C00000"/>
        <w:right w:val="twistedLines2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3C58"/>
    <w:rsid w:val="001D2589"/>
    <w:rsid w:val="005B61CB"/>
    <w:rsid w:val="005D1A75"/>
    <w:rsid w:val="00823C58"/>
    <w:rsid w:val="00922D2E"/>
    <w:rsid w:val="00B504C3"/>
    <w:rsid w:val="00C9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ocId w14:val="40E4F525"/>
  <w15:docId w15:val="{3C7C5738-2B11-43FC-9B43-E5686B4F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23C5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823C5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22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D0C62-1568-44A0-B53D-EFAE0B9E6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2016-01-20T06:23:00Z</dcterms:created>
  <dcterms:modified xsi:type="dcterms:W3CDTF">2018-02-01T04:34:00Z</dcterms:modified>
</cp:coreProperties>
</file>